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63B8" w14:textId="72320DF6" w:rsidR="001F1CFF" w:rsidRDefault="005D272A">
      <w:r>
        <w:rPr>
          <w:noProof/>
        </w:rPr>
        <w:t>Determineren van Fruit bij Auke Kleefstra – Pomoloog september 2021</w:t>
      </w:r>
      <w:r>
        <w:rPr>
          <w:noProof/>
        </w:rPr>
        <w:drawing>
          <wp:inline distT="0" distB="0" distL="0" distR="0" wp14:anchorId="6B97C643" wp14:editId="4504E232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2A"/>
    <w:rsid w:val="001F1CFF"/>
    <w:rsid w:val="005D272A"/>
    <w:rsid w:val="00A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4F3E"/>
  <w15:chartTrackingRefBased/>
  <w15:docId w15:val="{CF7B1726-DD0A-4005-8564-80CC089E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holwerda</dc:creator>
  <cp:keywords/>
  <dc:description/>
  <cp:lastModifiedBy>harm holwerda</cp:lastModifiedBy>
  <cp:revision>1</cp:revision>
  <dcterms:created xsi:type="dcterms:W3CDTF">2022-10-04T06:05:00Z</dcterms:created>
  <dcterms:modified xsi:type="dcterms:W3CDTF">2022-10-04T06:16:00Z</dcterms:modified>
</cp:coreProperties>
</file>